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011CAC6C" w14:textId="77777777" w:rsidR="00ED39A1" w:rsidRDefault="00ED39A1" w:rsidP="00590200">
      <w:pPr>
        <w:rPr>
          <w:b/>
          <w:bCs/>
        </w:rPr>
      </w:pPr>
      <w:r w:rsidRPr="00ED39A1">
        <w:rPr>
          <w:b/>
          <w:bCs/>
        </w:rPr>
        <w:t xml:space="preserve">Konsulentydelser fra Leadership Capital Group til Danske SMV'er: </w:t>
      </w:r>
    </w:p>
    <w:p w14:paraId="457DB651" w14:textId="12F1C67A" w:rsidR="00590200" w:rsidRPr="00590200" w:rsidRDefault="00590200" w:rsidP="00590200">
      <w:pPr>
        <w:jc w:val="center"/>
        <w:rPr>
          <w:b/>
          <w:bCs/>
        </w:rPr>
      </w:pPr>
      <w:r w:rsidRPr="00590200">
        <w:rPr>
          <w:b/>
          <w:bCs/>
        </w:rPr>
        <w:t>Kommunikation</w:t>
      </w:r>
    </w:p>
    <w:p w14:paraId="02C80F21" w14:textId="77777777" w:rsidR="00590200" w:rsidRPr="00590200" w:rsidRDefault="00590200" w:rsidP="00590200">
      <w:r w:rsidRPr="00590200">
        <w:t>Leadership Capital Group tilbyder en række specialiserede konsulentydelser inden for kommunikation til danske små og mellemstore virksomheder (SMV’er). Vores mål er at hjælpe virksomheder med at udvikle stærke kommunikationsstrategier, der skaber værdi, øger engagementet blandt medarbejdere og kunder, og sikrer, at virksomhederne formidler deres budskaber effektivt i alle kanaler.</w:t>
      </w:r>
    </w:p>
    <w:p w14:paraId="4FF92653" w14:textId="77777777" w:rsidR="00590200" w:rsidRPr="00590200" w:rsidRDefault="00590200" w:rsidP="00590200">
      <w:pPr>
        <w:rPr>
          <w:b/>
          <w:bCs/>
        </w:rPr>
      </w:pPr>
      <w:r w:rsidRPr="00590200">
        <w:rPr>
          <w:b/>
          <w:bCs/>
        </w:rPr>
        <w:t>Erfarne og Kompetente Rådgivere</w:t>
      </w:r>
    </w:p>
    <w:p w14:paraId="244026FB" w14:textId="77777777" w:rsidR="00590200" w:rsidRPr="00590200" w:rsidRDefault="00590200" w:rsidP="00590200">
      <w:r w:rsidRPr="00590200">
        <w:t>Vores team består af erfarne kommunikationsrådgivere, der har mange års erfaring med at udforme og implementere kommunikationsstrategier. Vi arbejder tæt sammen med vores kunder for at forstå deres behov og hjælpe dem med at navigere gennem den komplekse medieverden. Vores rådgivere har en dokumenteret historik for at udvikle succesfulde strategier, der formidler klare budskaber og skaber både kundeloyalitet og stærke relationer internt i virksomheden.</w:t>
      </w:r>
    </w:p>
    <w:p w14:paraId="4C243A15" w14:textId="77777777" w:rsidR="00590200" w:rsidRPr="00590200" w:rsidRDefault="00590200" w:rsidP="00590200">
      <w:pPr>
        <w:rPr>
          <w:b/>
          <w:bCs/>
        </w:rPr>
      </w:pPr>
      <w:r w:rsidRPr="00590200">
        <w:rPr>
          <w:b/>
          <w:bCs/>
        </w:rPr>
        <w:t>Kommunikationsstrategi og Implementering</w:t>
      </w:r>
    </w:p>
    <w:p w14:paraId="24D51BBC" w14:textId="77777777" w:rsidR="00590200" w:rsidRPr="00590200" w:rsidRDefault="00590200" w:rsidP="00590200">
      <w:r w:rsidRPr="00590200">
        <w:t>Leadership Capital Group tilbyder omfattende rådgivning inden for følgende områder af kommunikation:</w:t>
      </w:r>
    </w:p>
    <w:p w14:paraId="1E95C88D" w14:textId="77777777" w:rsidR="00590200" w:rsidRPr="00590200" w:rsidRDefault="00590200" w:rsidP="00590200">
      <w:pPr>
        <w:numPr>
          <w:ilvl w:val="0"/>
          <w:numId w:val="7"/>
        </w:numPr>
      </w:pPr>
      <w:r w:rsidRPr="00590200">
        <w:t>Udvikling af Kommunikationsstrategier: Vi hjælper virksomheder med at udvikle helhedsorienterede kommunikationsstrategier, der dækker alle aspekter af deres interne og eksterne kommunikation. Dette inkluderer at vælge de rette kanaler og medier, så budskabet rammer den ønskede målgruppe mest effektivt.</w:t>
      </w:r>
    </w:p>
    <w:p w14:paraId="733B871C" w14:textId="77777777" w:rsidR="00590200" w:rsidRPr="00590200" w:rsidRDefault="00590200" w:rsidP="00590200">
      <w:pPr>
        <w:numPr>
          <w:ilvl w:val="0"/>
          <w:numId w:val="7"/>
        </w:numPr>
      </w:pPr>
      <w:r w:rsidRPr="00590200">
        <w:t xml:space="preserve">Valg af Kanaler og Medier: I en verden med mange digitale og traditionelle mediekanaler, er det afgørende at vælge de rette platforme for at nå kunder og medarbejdere. Vi rådgiver om, hvilke kanaler der bedst kan understøtte virksomhedens mål og hjælper med at sikre, at der er en sammenhængende strategi på tværs af alle medier, herunder sociale medier, </w:t>
      </w:r>
      <w:proofErr w:type="spellStart"/>
      <w:r w:rsidRPr="00590200">
        <w:t>email</w:t>
      </w:r>
      <w:proofErr w:type="spellEnd"/>
      <w:r w:rsidRPr="00590200">
        <w:t>-marketing, hjemmesider og trykte medier.</w:t>
      </w:r>
    </w:p>
    <w:p w14:paraId="4DBB3EB9" w14:textId="77777777" w:rsidR="00590200" w:rsidRPr="00590200" w:rsidRDefault="00590200" w:rsidP="00590200">
      <w:pPr>
        <w:numPr>
          <w:ilvl w:val="0"/>
          <w:numId w:val="7"/>
        </w:numPr>
      </w:pPr>
      <w:r w:rsidRPr="00590200">
        <w:t>Kommunikationens Hastighed og Relevans: Moderne kommunikation kræver, at virksomheder reagerer hurtigt og præcist. Vi rådgiver om, hvordan virksomheder kan opretholde en høj kommunikationshastighed og sikre, at de er i stand til at tilpasse sig hurtigt skiftende markedsforhold. Vores fokus er på at skabe hurtige og relevante interaktioner, som understøtter virksomhedens position på markedet.</w:t>
      </w:r>
    </w:p>
    <w:p w14:paraId="23621B4C" w14:textId="77777777" w:rsidR="00590200" w:rsidRPr="00590200" w:rsidRDefault="00590200" w:rsidP="00590200">
      <w:pPr>
        <w:numPr>
          <w:ilvl w:val="0"/>
          <w:numId w:val="7"/>
        </w:numPr>
      </w:pPr>
      <w:r w:rsidRPr="00590200">
        <w:t xml:space="preserve">Måling og Evaluering: Effektiv kommunikation handler ikke kun om at sende budskaber, men også om at måle, hvordan de modtages. Vi tilbyder værktøjer til at måle effekten </w:t>
      </w:r>
      <w:r w:rsidRPr="00590200">
        <w:lastRenderedPageBreak/>
        <w:t>af kommunikationsstrategier, både internt blandt medarbejdere og eksternt over for kunder. Dette giver virksomheder mulighed for at evaluere deres kommunikation og tilpasse strategien, hvis det er nødvendigt, for at sikre optimal effekt.</w:t>
      </w:r>
    </w:p>
    <w:p w14:paraId="05BDEF28" w14:textId="77777777" w:rsidR="00590200" w:rsidRPr="00590200" w:rsidRDefault="00590200" w:rsidP="00590200">
      <w:pPr>
        <w:numPr>
          <w:ilvl w:val="0"/>
          <w:numId w:val="7"/>
        </w:numPr>
      </w:pPr>
      <w:r w:rsidRPr="00590200">
        <w:t>Kommunikation til Forskellige Generationer: Nye generationer træder ind på arbejdsmarkedet med helt nye forventninger til, hvordan de ønsker at kommunikere med deres arbejdsgiver. Vi tilbyder specialiseret rådgivning om, hvordan virksomheder kan tilpasse deres kommunikation for at imødekomme disse behov, herunder øget fokus på feedback, transparens og digital dialog.</w:t>
      </w:r>
    </w:p>
    <w:p w14:paraId="628C7C04" w14:textId="77777777" w:rsidR="00590200" w:rsidRPr="00590200" w:rsidRDefault="00590200" w:rsidP="00590200">
      <w:pPr>
        <w:numPr>
          <w:ilvl w:val="0"/>
          <w:numId w:val="7"/>
        </w:numPr>
      </w:pPr>
      <w:r w:rsidRPr="00590200">
        <w:t>Intern Kommunikation og Medarbejderloyalitet: Vi hjælper virksomheder med at styrke deres interne kommunikation for at øge medarbejderengagement og loyalitet. Gennem klare og åbne kommunikationsstrategier hjælper vi med at skabe et arbejdsmiljø, hvor medarbejdere føler sig værdsatte og informerede.</w:t>
      </w:r>
    </w:p>
    <w:p w14:paraId="427E7EEB" w14:textId="77777777" w:rsidR="00590200" w:rsidRPr="00590200" w:rsidRDefault="00590200" w:rsidP="00590200">
      <w:pPr>
        <w:rPr>
          <w:b/>
          <w:bCs/>
        </w:rPr>
      </w:pPr>
      <w:r w:rsidRPr="00590200">
        <w:rPr>
          <w:b/>
          <w:bCs/>
        </w:rPr>
        <w:t>Markedsledende Kommunikationsrådgivning</w:t>
      </w:r>
    </w:p>
    <w:p w14:paraId="09D7D291" w14:textId="77777777" w:rsidR="00590200" w:rsidRPr="00590200" w:rsidRDefault="00590200" w:rsidP="00590200">
      <w:r w:rsidRPr="00590200">
        <w:t>Leadership Capital Group er anerkendt for at levere markedsledende rådgivning inden for kommunikation. Vores tilgang bygger på evidensbaserede metoder og bedste praksis fra branchen, hvilket sikrer, at vores kunder får den mest effektive og målrettede kommunikationsstrategi. Vores team har en dyb forståelse af, hvordan man kommunikerer både til kunder og medarbejdere i en moderne og dynamisk forretningskontekst.</w:t>
      </w:r>
    </w:p>
    <w:p w14:paraId="37B5CC4F" w14:textId="77777777" w:rsidR="00590200" w:rsidRPr="00590200" w:rsidRDefault="00590200" w:rsidP="00590200">
      <w:pPr>
        <w:rPr>
          <w:b/>
          <w:bCs/>
        </w:rPr>
      </w:pPr>
      <w:r w:rsidRPr="00590200">
        <w:rPr>
          <w:b/>
          <w:bCs/>
        </w:rPr>
        <w:t>Evaluering og Justering</w:t>
      </w:r>
    </w:p>
    <w:p w14:paraId="546BBF0D" w14:textId="77777777" w:rsidR="00590200" w:rsidRPr="00590200" w:rsidRDefault="00590200" w:rsidP="00590200">
      <w:r w:rsidRPr="00590200">
        <w:t>Som en del af vores ydelser tilbyder vi at genbesøge eksisterende kommunikationsstrategier for at evaluere deres effektivitet. Dette inkluderer både analyse af, hvor godt budskaberne når deres målgrupper, og hvor hurtigt og præcist virksomheden kan kommunikere under skiftende forhold. Hvis strategien ikke lever op til virksomhedens mål, hjælper vi med at tilrette den, så den fortsat kan skabe værdi.</w:t>
      </w:r>
    </w:p>
    <w:p w14:paraId="448D3315" w14:textId="77777777" w:rsidR="00590200" w:rsidRPr="00590200" w:rsidRDefault="00590200" w:rsidP="00590200">
      <w:pPr>
        <w:rPr>
          <w:b/>
          <w:bCs/>
        </w:rPr>
      </w:pPr>
      <w:r w:rsidRPr="00590200">
        <w:rPr>
          <w:b/>
          <w:bCs/>
        </w:rPr>
        <w:t>Konklusion</w:t>
      </w:r>
    </w:p>
    <w:p w14:paraId="77ED92E7" w14:textId="77777777" w:rsidR="00590200" w:rsidRPr="00590200" w:rsidRDefault="00590200" w:rsidP="00590200">
      <w:r w:rsidRPr="00590200">
        <w:t>Effektiv kommunikation er afgørende for at opnå succes i dagens forretningsverden. Leadership Capital Group er dedikeret til at hjælpe danske SMV'er med at udvikle og implementere stærke kommunikationsstrategier, der skaber værdi for både kunder og medarbejdere. Gennem vores erfarne rådgivning, markedsledende ekspertise og kontinuerlige evaluering af strategiens succes, sikrer vi, at virksomheder kan kommunikere effektivt og tilpasse sig fremtidens udfordringer.</w:t>
      </w:r>
    </w:p>
    <w:p w14:paraId="6BDF2C1D" w14:textId="77777777" w:rsidR="00614DCC" w:rsidRDefault="00614DCC" w:rsidP="00590200">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87EEC" w14:textId="77777777" w:rsidR="006F76A3" w:rsidRDefault="006F76A3" w:rsidP="00614DCC">
      <w:pPr>
        <w:spacing w:after="0" w:line="240" w:lineRule="auto"/>
      </w:pPr>
      <w:r>
        <w:separator/>
      </w:r>
    </w:p>
  </w:endnote>
  <w:endnote w:type="continuationSeparator" w:id="0">
    <w:p w14:paraId="56FD8D6F" w14:textId="77777777" w:rsidR="006F76A3" w:rsidRDefault="006F76A3"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9B07" w14:textId="77777777" w:rsidR="006F76A3" w:rsidRDefault="006F76A3" w:rsidP="00614DCC">
      <w:pPr>
        <w:spacing w:after="0" w:line="240" w:lineRule="auto"/>
      </w:pPr>
      <w:r>
        <w:separator/>
      </w:r>
    </w:p>
  </w:footnote>
  <w:footnote w:type="continuationSeparator" w:id="0">
    <w:p w14:paraId="01C1FA25" w14:textId="77777777" w:rsidR="006F76A3" w:rsidRDefault="006F76A3"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CE4316"/>
    <w:multiLevelType w:val="multilevel"/>
    <w:tmpl w:val="EFC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66D10"/>
    <w:multiLevelType w:val="multilevel"/>
    <w:tmpl w:val="7B6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4"/>
  </w:num>
  <w:num w:numId="2" w16cid:durableId="525871402">
    <w:abstractNumId w:val="3"/>
  </w:num>
  <w:num w:numId="3" w16cid:durableId="1633292436">
    <w:abstractNumId w:val="5"/>
  </w:num>
  <w:num w:numId="4" w16cid:durableId="164782922">
    <w:abstractNumId w:val="0"/>
  </w:num>
  <w:num w:numId="5" w16cid:durableId="1772579702">
    <w:abstractNumId w:val="6"/>
  </w:num>
  <w:num w:numId="6" w16cid:durableId="55714404">
    <w:abstractNumId w:val="2"/>
  </w:num>
  <w:num w:numId="7" w16cid:durableId="79876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16655"/>
    <w:rsid w:val="00266412"/>
    <w:rsid w:val="002C229A"/>
    <w:rsid w:val="00371DF8"/>
    <w:rsid w:val="00590200"/>
    <w:rsid w:val="005B3C96"/>
    <w:rsid w:val="00614DCC"/>
    <w:rsid w:val="0064610B"/>
    <w:rsid w:val="006A653B"/>
    <w:rsid w:val="006F76A3"/>
    <w:rsid w:val="00817B66"/>
    <w:rsid w:val="00C42244"/>
    <w:rsid w:val="00CB21F6"/>
    <w:rsid w:val="00D660D6"/>
    <w:rsid w:val="00E57DEB"/>
    <w:rsid w:val="00ED39A1"/>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204491070">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836580293">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661343506">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 w:id="20840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2024-10-19T13:19:00Z</dcterms:created>
  <dcterms:modified xsi:type="dcterms:W3CDTF">2024-10-19T13:19:00Z</dcterms:modified>
</cp:coreProperties>
</file>