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37757" w14:textId="77777777" w:rsidR="00614DCC" w:rsidRDefault="00614DCC" w:rsidP="00614DCC">
      <w:pPr>
        <w:rPr>
          <w:b/>
          <w:bCs/>
        </w:rPr>
      </w:pPr>
    </w:p>
    <w:p w14:paraId="3714703D" w14:textId="46B3EC05" w:rsidR="005B3C96" w:rsidRPr="005B3C96" w:rsidRDefault="005B3C96" w:rsidP="005B3C96">
      <w:pPr>
        <w:jc w:val="center"/>
        <w:rPr>
          <w:b/>
          <w:bCs/>
        </w:rPr>
      </w:pPr>
      <w:r w:rsidRPr="005B3C96">
        <w:rPr>
          <w:b/>
          <w:bCs/>
        </w:rPr>
        <w:t>Står d</w:t>
      </w:r>
      <w:r w:rsidR="00266412">
        <w:rPr>
          <w:b/>
          <w:bCs/>
        </w:rPr>
        <w:t xml:space="preserve">in </w:t>
      </w:r>
      <w:r w:rsidRPr="005B3C96">
        <w:rPr>
          <w:b/>
          <w:bCs/>
        </w:rPr>
        <w:t>virksomhed overfor udfordringer, eller mangler du gode råd til, hvordan din virksomhed kan komme videre på jeres vækstrejse?</w:t>
      </w:r>
    </w:p>
    <w:p w14:paraId="2622A2B0" w14:textId="77777777" w:rsidR="005B3C96" w:rsidRPr="005B3C96" w:rsidRDefault="005B3C96" w:rsidP="005B3C96">
      <w:pPr>
        <w:rPr>
          <w:b/>
          <w:bCs/>
          <w:sz w:val="22"/>
          <w:szCs w:val="22"/>
        </w:rPr>
      </w:pPr>
      <w:r w:rsidRPr="005B3C96">
        <w:rPr>
          <w:b/>
          <w:bCs/>
          <w:sz w:val="22"/>
          <w:szCs w:val="22"/>
        </w:rPr>
        <w:t>Innovation og Transformation:</w:t>
      </w:r>
      <w:r w:rsidRPr="005B3C96">
        <w:rPr>
          <w:b/>
          <w:bCs/>
          <w:sz w:val="22"/>
          <w:szCs w:val="22"/>
        </w:rPr>
        <w:br/>
      </w:r>
      <w:r w:rsidRPr="005B3C96">
        <w:rPr>
          <w:sz w:val="22"/>
          <w:szCs w:val="22"/>
        </w:rPr>
        <w:t>Vores team er eksperter i at identificere og implementere innovative løsninger, der driver forandring. Vi hjælper virksomheder med at være på forkant ved at fremme en kultur af løbende forbedringer og fremtidsorienterede strategier.</w:t>
      </w:r>
    </w:p>
    <w:p w14:paraId="19C7FB34" w14:textId="77777777" w:rsidR="005B3C96" w:rsidRPr="005B3C96" w:rsidRDefault="005B3C96" w:rsidP="005B3C96">
      <w:pPr>
        <w:rPr>
          <w:b/>
          <w:bCs/>
          <w:sz w:val="22"/>
          <w:szCs w:val="22"/>
        </w:rPr>
      </w:pPr>
      <w:r w:rsidRPr="005B3C96">
        <w:rPr>
          <w:b/>
          <w:bCs/>
          <w:sz w:val="22"/>
          <w:szCs w:val="22"/>
        </w:rPr>
        <w:t xml:space="preserve">Hvorfor vælge </w:t>
      </w:r>
      <w:r w:rsidRPr="005B3C96">
        <w:rPr>
          <w:b/>
          <w:bCs/>
          <w:color w:val="000000" w:themeColor="text1"/>
          <w:sz w:val="22"/>
          <w:szCs w:val="22"/>
        </w:rPr>
        <w:t>Leadership Capital Group</w:t>
      </w:r>
      <w:r w:rsidRPr="005B3C96">
        <w:rPr>
          <w:b/>
          <w:bCs/>
          <w:sz w:val="22"/>
          <w:szCs w:val="22"/>
        </w:rPr>
        <w:t>?</w:t>
      </w:r>
    </w:p>
    <w:p w14:paraId="27FCB563" w14:textId="77777777" w:rsidR="005B3C96" w:rsidRPr="005B3C96" w:rsidRDefault="005B3C96" w:rsidP="005B3C96">
      <w:pPr>
        <w:rPr>
          <w:sz w:val="22"/>
          <w:szCs w:val="22"/>
        </w:rPr>
      </w:pPr>
      <w:r w:rsidRPr="005B3C96">
        <w:rPr>
          <w:b/>
          <w:bCs/>
          <w:sz w:val="22"/>
          <w:szCs w:val="22"/>
        </w:rPr>
        <w:t>En ny måde at tænke konsulentbranchen på:</w:t>
      </w:r>
      <w:r w:rsidRPr="005B3C96">
        <w:rPr>
          <w:b/>
          <w:bCs/>
          <w:sz w:val="22"/>
          <w:szCs w:val="22"/>
        </w:rPr>
        <w:br/>
      </w:r>
      <w:r w:rsidRPr="005B3C96">
        <w:rPr>
          <w:color w:val="000000" w:themeColor="text1"/>
          <w:sz w:val="22"/>
          <w:szCs w:val="22"/>
        </w:rPr>
        <w:t xml:space="preserve">Leadership Capital Group </w:t>
      </w:r>
      <w:r w:rsidRPr="005B3C96">
        <w:rPr>
          <w:sz w:val="22"/>
          <w:szCs w:val="22"/>
        </w:rPr>
        <w:t>repræsenterer en fundamental ny måde at se konsulentbranchen på og bidrage til dansk erhvervsliv. Vi er dedikerede til at kombinere erfaring, indsigt og en stærk social profil for at skabe værdi både for virksomheder og for erfarne seniorer, der ønsker at gøre en forskel.</w:t>
      </w:r>
    </w:p>
    <w:p w14:paraId="24C752FC" w14:textId="6BD391A8" w:rsidR="005B3C96" w:rsidRPr="005B3C96" w:rsidRDefault="005B3C96" w:rsidP="005B3C96">
      <w:pPr>
        <w:rPr>
          <w:b/>
          <w:bCs/>
          <w:sz w:val="22"/>
          <w:szCs w:val="22"/>
        </w:rPr>
      </w:pPr>
      <w:r w:rsidRPr="005B3C96">
        <w:rPr>
          <w:b/>
          <w:bCs/>
          <w:sz w:val="22"/>
          <w:szCs w:val="22"/>
        </w:rPr>
        <w:t>Dokumenterede resultater:</w:t>
      </w:r>
      <w:r w:rsidRPr="005B3C96">
        <w:rPr>
          <w:b/>
          <w:bCs/>
          <w:sz w:val="22"/>
          <w:szCs w:val="22"/>
        </w:rPr>
        <w:br/>
      </w:r>
      <w:r w:rsidRPr="005B3C96">
        <w:rPr>
          <w:sz w:val="22"/>
          <w:szCs w:val="22"/>
        </w:rPr>
        <w:t xml:space="preserve">Vores </w:t>
      </w:r>
      <w:r w:rsidR="00ED5286">
        <w:rPr>
          <w:sz w:val="22"/>
          <w:szCs w:val="22"/>
        </w:rPr>
        <w:t xml:space="preserve">konsulenter er alle forhenværende </w:t>
      </w:r>
      <w:r w:rsidRPr="005B3C96">
        <w:rPr>
          <w:sz w:val="22"/>
          <w:szCs w:val="22"/>
        </w:rPr>
        <w:t xml:space="preserve">ledere </w:t>
      </w:r>
      <w:r w:rsidR="00ED5286">
        <w:rPr>
          <w:sz w:val="22"/>
          <w:szCs w:val="22"/>
        </w:rPr>
        <w:t xml:space="preserve">i Danske virksomheder og </w:t>
      </w:r>
      <w:r w:rsidRPr="005B3C96">
        <w:rPr>
          <w:sz w:val="22"/>
          <w:szCs w:val="22"/>
        </w:rPr>
        <w:t xml:space="preserve">har en lang historie med </w:t>
      </w:r>
      <w:r w:rsidR="00ED5286">
        <w:rPr>
          <w:sz w:val="22"/>
          <w:szCs w:val="22"/>
        </w:rPr>
        <w:t xml:space="preserve">individuel </w:t>
      </w:r>
      <w:r w:rsidRPr="005B3C96">
        <w:rPr>
          <w:sz w:val="22"/>
          <w:szCs w:val="22"/>
        </w:rPr>
        <w:t>succes, hvor de har opnået betydelige resultater inden for deres respektive områder. Deres dokumenterede præstationer sikrer, at du samarbejder med konsulenter, der forstår, hvad der kræves for at lykkes på højeste niveau.</w:t>
      </w:r>
    </w:p>
    <w:p w14:paraId="0DC753FC" w14:textId="77777777" w:rsidR="005B3C96" w:rsidRPr="005B3C96" w:rsidRDefault="005B3C96" w:rsidP="005B3C96">
      <w:pPr>
        <w:rPr>
          <w:b/>
          <w:bCs/>
          <w:sz w:val="22"/>
          <w:szCs w:val="22"/>
        </w:rPr>
      </w:pPr>
      <w:r w:rsidRPr="005B3C96">
        <w:rPr>
          <w:b/>
          <w:bCs/>
          <w:sz w:val="22"/>
          <w:szCs w:val="22"/>
        </w:rPr>
        <w:t>Dyb brancheindsigt:</w:t>
      </w:r>
      <w:r w:rsidRPr="005B3C96">
        <w:rPr>
          <w:b/>
          <w:bCs/>
          <w:sz w:val="22"/>
          <w:szCs w:val="22"/>
        </w:rPr>
        <w:br/>
      </w:r>
      <w:r w:rsidRPr="005B3C96">
        <w:rPr>
          <w:sz w:val="22"/>
          <w:szCs w:val="22"/>
        </w:rPr>
        <w:t>Med erfaring fra forskellige industrier bringer vores konsulenter en dyb forståelse af de specifikke udfordringer og muligheder i din sektor. Denne branchespecifikke viden gør os i stand til at tilbyde indsigt, der både er relevant og indsigtsfuld.</w:t>
      </w:r>
    </w:p>
    <w:p w14:paraId="32ED9422" w14:textId="77777777" w:rsidR="005B3C96" w:rsidRPr="005B3C96" w:rsidRDefault="005B3C96" w:rsidP="005B3C96">
      <w:pPr>
        <w:rPr>
          <w:b/>
          <w:bCs/>
          <w:sz w:val="22"/>
          <w:szCs w:val="22"/>
        </w:rPr>
      </w:pPr>
      <w:r w:rsidRPr="005B3C96">
        <w:rPr>
          <w:b/>
          <w:bCs/>
          <w:sz w:val="22"/>
          <w:szCs w:val="22"/>
        </w:rPr>
        <w:t>Forpligtelse til excellence:</w:t>
      </w:r>
      <w:r w:rsidRPr="005B3C96">
        <w:rPr>
          <w:b/>
          <w:bCs/>
          <w:sz w:val="22"/>
          <w:szCs w:val="22"/>
        </w:rPr>
        <w:br/>
      </w:r>
      <w:r w:rsidRPr="005B3C96">
        <w:rPr>
          <w:sz w:val="22"/>
          <w:szCs w:val="22"/>
        </w:rPr>
        <w:t xml:space="preserve">Hos </w:t>
      </w:r>
      <w:r w:rsidRPr="005B3C96">
        <w:rPr>
          <w:color w:val="000000" w:themeColor="text1"/>
          <w:sz w:val="22"/>
          <w:szCs w:val="22"/>
        </w:rPr>
        <w:t xml:space="preserve">Leadership Capital Group </w:t>
      </w:r>
      <w:r w:rsidRPr="005B3C96">
        <w:rPr>
          <w:sz w:val="22"/>
          <w:szCs w:val="22"/>
        </w:rPr>
        <w:t>er vi forpligtede til at levere excellence i hver opgave. Vores mål er at overstige dine forventninger og levere værdi, der markant forbedrer dine forretningsresultater.</w:t>
      </w:r>
    </w:p>
    <w:p w14:paraId="5F58AEEC" w14:textId="77777777" w:rsidR="005B3C96" w:rsidRPr="005B3C96" w:rsidRDefault="005B3C96" w:rsidP="005B3C96">
      <w:pPr>
        <w:rPr>
          <w:b/>
          <w:bCs/>
          <w:sz w:val="22"/>
          <w:szCs w:val="22"/>
        </w:rPr>
      </w:pPr>
      <w:r w:rsidRPr="005B3C96">
        <w:rPr>
          <w:b/>
          <w:bCs/>
          <w:sz w:val="22"/>
          <w:szCs w:val="22"/>
        </w:rPr>
        <w:t>Vores kompetenceområder inkluderer:</w:t>
      </w:r>
    </w:p>
    <w:p w14:paraId="683B7404" w14:textId="77777777" w:rsidR="005B3C96" w:rsidRPr="005B3C96" w:rsidRDefault="005B3C96" w:rsidP="005B3C96">
      <w:pPr>
        <w:numPr>
          <w:ilvl w:val="0"/>
          <w:numId w:val="2"/>
        </w:numPr>
        <w:rPr>
          <w:sz w:val="22"/>
          <w:szCs w:val="22"/>
        </w:rPr>
      </w:pPr>
      <w:r w:rsidRPr="005B3C96">
        <w:rPr>
          <w:b/>
          <w:bCs/>
          <w:sz w:val="22"/>
          <w:szCs w:val="22"/>
        </w:rPr>
        <w:t>Salg:</w:t>
      </w:r>
      <w:r w:rsidRPr="005B3C96">
        <w:rPr>
          <w:sz w:val="22"/>
          <w:szCs w:val="22"/>
        </w:rPr>
        <w:t xml:space="preserve"> Strategier for vækst, account management og optimering af salgskanaler</w:t>
      </w:r>
    </w:p>
    <w:p w14:paraId="4BDEA6F4" w14:textId="77777777" w:rsidR="005B3C96" w:rsidRPr="005B3C96" w:rsidRDefault="005B3C96" w:rsidP="005B3C96">
      <w:pPr>
        <w:numPr>
          <w:ilvl w:val="0"/>
          <w:numId w:val="2"/>
        </w:numPr>
        <w:rPr>
          <w:sz w:val="22"/>
          <w:szCs w:val="22"/>
        </w:rPr>
      </w:pPr>
      <w:r w:rsidRPr="005B3C96">
        <w:rPr>
          <w:b/>
          <w:bCs/>
          <w:sz w:val="22"/>
          <w:szCs w:val="22"/>
        </w:rPr>
        <w:t>Marketing:</w:t>
      </w:r>
      <w:r w:rsidRPr="005B3C96">
        <w:rPr>
          <w:sz w:val="22"/>
          <w:szCs w:val="22"/>
        </w:rPr>
        <w:t xml:space="preserve"> Brandopbygning, digital marketing og omnichannel-strategier</w:t>
      </w:r>
    </w:p>
    <w:p w14:paraId="37B7AEE4" w14:textId="77777777" w:rsidR="005B3C96" w:rsidRPr="005B3C96" w:rsidRDefault="005B3C96" w:rsidP="005B3C96">
      <w:pPr>
        <w:numPr>
          <w:ilvl w:val="0"/>
          <w:numId w:val="2"/>
        </w:numPr>
        <w:rPr>
          <w:sz w:val="22"/>
          <w:szCs w:val="22"/>
        </w:rPr>
      </w:pPr>
      <w:r w:rsidRPr="005B3C96">
        <w:rPr>
          <w:b/>
          <w:bCs/>
          <w:sz w:val="22"/>
          <w:szCs w:val="22"/>
        </w:rPr>
        <w:t>Kommunikation:</w:t>
      </w:r>
      <w:r w:rsidRPr="005B3C96">
        <w:rPr>
          <w:sz w:val="22"/>
          <w:szCs w:val="22"/>
        </w:rPr>
        <w:t xml:space="preserve"> Intern og ekstern kommunikation, PR og krisekommunikation</w:t>
      </w:r>
    </w:p>
    <w:p w14:paraId="1CBD28E9" w14:textId="77777777" w:rsidR="005B3C96" w:rsidRPr="005B3C96" w:rsidRDefault="005B3C96" w:rsidP="005B3C96">
      <w:pPr>
        <w:numPr>
          <w:ilvl w:val="0"/>
          <w:numId w:val="2"/>
        </w:numPr>
        <w:rPr>
          <w:sz w:val="22"/>
          <w:szCs w:val="22"/>
        </w:rPr>
      </w:pPr>
      <w:r w:rsidRPr="005B3C96">
        <w:rPr>
          <w:b/>
          <w:bCs/>
          <w:sz w:val="22"/>
          <w:szCs w:val="22"/>
        </w:rPr>
        <w:t>Strategi:</w:t>
      </w:r>
      <w:r w:rsidRPr="005B3C96">
        <w:rPr>
          <w:sz w:val="22"/>
          <w:szCs w:val="22"/>
        </w:rPr>
        <w:t xml:space="preserve"> Udvikling og implementering af forretningsstrategier</w:t>
      </w:r>
    </w:p>
    <w:p w14:paraId="1FD74272" w14:textId="77777777" w:rsidR="005B3C96" w:rsidRPr="005B3C96" w:rsidRDefault="005B3C96" w:rsidP="005B3C96">
      <w:pPr>
        <w:numPr>
          <w:ilvl w:val="0"/>
          <w:numId w:val="2"/>
        </w:numPr>
        <w:rPr>
          <w:sz w:val="22"/>
          <w:szCs w:val="22"/>
        </w:rPr>
      </w:pPr>
      <w:r w:rsidRPr="005B3C96">
        <w:rPr>
          <w:b/>
          <w:bCs/>
          <w:sz w:val="22"/>
          <w:szCs w:val="22"/>
        </w:rPr>
        <w:t>Produktion:</w:t>
      </w:r>
      <w:r w:rsidRPr="005B3C96">
        <w:rPr>
          <w:sz w:val="22"/>
          <w:szCs w:val="22"/>
        </w:rPr>
        <w:t xml:space="preserve"> Effektivisering af produktionsprocesser og supply-chain management</w:t>
      </w:r>
    </w:p>
    <w:p w14:paraId="201CD40D" w14:textId="77777777" w:rsidR="005B3C96" w:rsidRPr="005B3C96" w:rsidRDefault="005B3C96" w:rsidP="005B3C96">
      <w:pPr>
        <w:numPr>
          <w:ilvl w:val="0"/>
          <w:numId w:val="2"/>
        </w:numPr>
        <w:rPr>
          <w:sz w:val="22"/>
          <w:szCs w:val="22"/>
        </w:rPr>
      </w:pPr>
      <w:r w:rsidRPr="005B3C96">
        <w:rPr>
          <w:b/>
          <w:bCs/>
          <w:sz w:val="22"/>
          <w:szCs w:val="22"/>
        </w:rPr>
        <w:t>HR:</w:t>
      </w:r>
      <w:r w:rsidRPr="005B3C96">
        <w:rPr>
          <w:sz w:val="22"/>
          <w:szCs w:val="22"/>
        </w:rPr>
        <w:t xml:space="preserve"> Talentudvikling, ledelsesrådgivning og organisationsudvikling</w:t>
      </w:r>
    </w:p>
    <w:p w14:paraId="0CFFB8E3" w14:textId="77777777" w:rsidR="005B3C96" w:rsidRPr="005B3C96" w:rsidRDefault="005B3C96" w:rsidP="005B3C96">
      <w:pPr>
        <w:numPr>
          <w:ilvl w:val="0"/>
          <w:numId w:val="2"/>
        </w:numPr>
        <w:rPr>
          <w:sz w:val="22"/>
          <w:szCs w:val="22"/>
        </w:rPr>
      </w:pPr>
      <w:r w:rsidRPr="005B3C96">
        <w:rPr>
          <w:b/>
          <w:bCs/>
          <w:sz w:val="22"/>
          <w:szCs w:val="22"/>
        </w:rPr>
        <w:t>Risikostyring:</w:t>
      </w:r>
      <w:r w:rsidRPr="005B3C96">
        <w:rPr>
          <w:sz w:val="22"/>
          <w:szCs w:val="22"/>
        </w:rPr>
        <w:t xml:space="preserve"> Identifikation af risici og udvikling af mitigationsstrategier</w:t>
      </w:r>
    </w:p>
    <w:p w14:paraId="49649EDA" w14:textId="77777777" w:rsidR="005B3C96" w:rsidRPr="005B3C96" w:rsidRDefault="005B3C96" w:rsidP="005B3C96">
      <w:pPr>
        <w:numPr>
          <w:ilvl w:val="0"/>
          <w:numId w:val="2"/>
        </w:numPr>
        <w:rPr>
          <w:sz w:val="22"/>
          <w:szCs w:val="22"/>
        </w:rPr>
      </w:pPr>
      <w:r w:rsidRPr="005B3C96">
        <w:rPr>
          <w:b/>
          <w:bCs/>
          <w:sz w:val="22"/>
          <w:szCs w:val="22"/>
        </w:rPr>
        <w:t>IT:</w:t>
      </w:r>
      <w:r w:rsidRPr="005B3C96">
        <w:rPr>
          <w:sz w:val="22"/>
          <w:szCs w:val="22"/>
        </w:rPr>
        <w:t xml:space="preserve"> Implementering af teknologi- og cybersikkerhedsløsninger</w:t>
      </w:r>
    </w:p>
    <w:p w14:paraId="13253B75" w14:textId="77777777" w:rsidR="00D660D6" w:rsidRDefault="00D660D6" w:rsidP="005B3C96">
      <w:pPr>
        <w:rPr>
          <w:b/>
          <w:bCs/>
          <w:sz w:val="22"/>
          <w:szCs w:val="22"/>
        </w:rPr>
      </w:pPr>
    </w:p>
    <w:p w14:paraId="5B9AB7B3" w14:textId="2A7BDC30" w:rsidR="00D660D6" w:rsidRPr="005B3C96" w:rsidRDefault="005B3C96" w:rsidP="005B3C96">
      <w:pPr>
        <w:rPr>
          <w:b/>
          <w:bCs/>
          <w:sz w:val="22"/>
          <w:szCs w:val="22"/>
        </w:rPr>
      </w:pPr>
      <w:r w:rsidRPr="005B3C96">
        <w:rPr>
          <w:b/>
          <w:bCs/>
          <w:sz w:val="22"/>
          <w:szCs w:val="22"/>
        </w:rPr>
        <w:lastRenderedPageBreak/>
        <w:t>En stærk social profil:</w:t>
      </w:r>
      <w:r w:rsidRPr="005B3C96">
        <w:rPr>
          <w:b/>
          <w:bCs/>
          <w:sz w:val="22"/>
          <w:szCs w:val="22"/>
        </w:rPr>
        <w:br/>
      </w:r>
      <w:r w:rsidRPr="005B3C96">
        <w:rPr>
          <w:sz w:val="22"/>
          <w:szCs w:val="22"/>
        </w:rPr>
        <w:t>Vi er ikke bare en konsulentvirksomhed – vi er en virksomhed med en stærk social profil, der kombinerer rådgivning med et større formål. Vi engagerer os i at hjælpe virksomheder med at vokse, mens vi samtidig arbejder for at skabe meningsfulde muligheder for erfarne seniorer.</w:t>
      </w:r>
      <w:r w:rsidR="00ED5286">
        <w:rPr>
          <w:b/>
          <w:bCs/>
          <w:sz w:val="22"/>
          <w:szCs w:val="22"/>
        </w:rPr>
        <w:br/>
      </w:r>
      <w:r w:rsidRPr="005B3C96">
        <w:rPr>
          <w:b/>
          <w:bCs/>
          <w:sz w:val="22"/>
          <w:szCs w:val="22"/>
        </w:rPr>
        <w:br/>
      </w:r>
      <w:r w:rsidRPr="005B3C96">
        <w:rPr>
          <w:color w:val="000000" w:themeColor="text1"/>
        </w:rPr>
        <w:t xml:space="preserve">Leadership Capital Group </w:t>
      </w:r>
      <w:r w:rsidRPr="005B3C96">
        <w:t>er mere end et konsulentfirma; vi er et kraftcenter af ledelsesekspertise, klar til at løfte din virksomhed til nye højder. Hvis du ønsker at udnytte den uovertrufne viden og erfaring fra seniorledere, der har stået i spidsen for industriens lederskab, så behøver du ikke lede længere. Samarbejd med os, og lad os forme din virksomheds fremtid sammen.</w:t>
      </w:r>
    </w:p>
    <w:p w14:paraId="558DABA8" w14:textId="5D53E243" w:rsidR="005B3C96" w:rsidRDefault="005B3C96" w:rsidP="005B3C96">
      <w:r w:rsidRPr="005B3C96">
        <w:t xml:space="preserve">Tak fordi du overvejer </w:t>
      </w:r>
      <w:r w:rsidRPr="005B3C96">
        <w:rPr>
          <w:color w:val="000000" w:themeColor="text1"/>
        </w:rPr>
        <w:t xml:space="preserve">Leadership Capital Group </w:t>
      </w:r>
      <w:r w:rsidRPr="005B3C96">
        <w:t>som din betroede partner inden for ledelseskonsultation. Vi ser frem til muligheden for at arbejde sammen med dig og drive din virksomhed mod vedvarende succes og innovation.</w:t>
      </w:r>
      <w:r w:rsidR="00D660D6">
        <w:br/>
      </w:r>
    </w:p>
    <w:p w14:paraId="2CF5853C" w14:textId="227511C7" w:rsidR="00D660D6" w:rsidRPr="005B3C96" w:rsidRDefault="00D660D6" w:rsidP="005B3C96">
      <w:r>
        <w:t>Kontakt os på</w:t>
      </w:r>
      <w:r w:rsidR="001601BD">
        <w:t>:</w:t>
      </w:r>
      <w:r>
        <w:br/>
      </w:r>
      <w:r>
        <w:br/>
      </w:r>
    </w:p>
    <w:p w14:paraId="6BDF2C1D" w14:textId="77777777" w:rsidR="00614DCC" w:rsidRDefault="00614DCC" w:rsidP="005B3C96"/>
    <w:sectPr w:rsidR="00614DCC">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B28457" w14:textId="77777777" w:rsidR="00A3281C" w:rsidRDefault="00A3281C" w:rsidP="00614DCC">
      <w:pPr>
        <w:spacing w:after="0" w:line="240" w:lineRule="auto"/>
      </w:pPr>
      <w:r>
        <w:separator/>
      </w:r>
    </w:p>
  </w:endnote>
  <w:endnote w:type="continuationSeparator" w:id="0">
    <w:p w14:paraId="26DC7134" w14:textId="77777777" w:rsidR="00A3281C" w:rsidRDefault="00A3281C" w:rsidP="00614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07E97E" w14:textId="77777777" w:rsidR="00A3281C" w:rsidRDefault="00A3281C" w:rsidP="00614DCC">
      <w:pPr>
        <w:spacing w:after="0" w:line="240" w:lineRule="auto"/>
      </w:pPr>
      <w:r>
        <w:separator/>
      </w:r>
    </w:p>
  </w:footnote>
  <w:footnote w:type="continuationSeparator" w:id="0">
    <w:p w14:paraId="1ED83CF6" w14:textId="77777777" w:rsidR="00A3281C" w:rsidRDefault="00A3281C" w:rsidP="00614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94083" w14:textId="31F66BB5" w:rsidR="00614DCC" w:rsidRDefault="00614DCC" w:rsidP="00614DCC">
    <w:pPr>
      <w:pStyle w:val="Sidehoved"/>
      <w:jc w:val="right"/>
    </w:pPr>
    <w:r>
      <w:rPr>
        <w:noProof/>
      </w:rPr>
      <w:drawing>
        <wp:inline distT="0" distB="0" distL="0" distR="0" wp14:anchorId="558ED2D3" wp14:editId="2E5E94AE">
          <wp:extent cx="1061471" cy="688448"/>
          <wp:effectExtent l="0" t="0" r="5715" b="0"/>
          <wp:docPr id="125938321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383213" name="Billede 1259383213"/>
                  <pic:cNvPicPr/>
                </pic:nvPicPr>
                <pic:blipFill>
                  <a:blip r:embed="rId1">
                    <a:extLst>
                      <a:ext uri="{28A0092B-C50C-407E-A947-70E740481C1C}">
                        <a14:useLocalDpi xmlns:a14="http://schemas.microsoft.com/office/drawing/2010/main" val="0"/>
                      </a:ext>
                    </a:extLst>
                  </a:blip>
                  <a:stretch>
                    <a:fillRect/>
                  </a:stretch>
                </pic:blipFill>
                <pic:spPr>
                  <a:xfrm>
                    <a:off x="0" y="0"/>
                    <a:ext cx="1091958" cy="7082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5D0795"/>
    <w:multiLevelType w:val="multilevel"/>
    <w:tmpl w:val="181E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BB2AF9"/>
    <w:multiLevelType w:val="multilevel"/>
    <w:tmpl w:val="B522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2211105">
    <w:abstractNumId w:val="1"/>
  </w:num>
  <w:num w:numId="2" w16cid:durableId="525871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DCC"/>
    <w:rsid w:val="001601BD"/>
    <w:rsid w:val="00266412"/>
    <w:rsid w:val="005B3C96"/>
    <w:rsid w:val="00614DCC"/>
    <w:rsid w:val="00A3281C"/>
    <w:rsid w:val="00CB21F6"/>
    <w:rsid w:val="00D660D6"/>
    <w:rsid w:val="00ED528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72A85"/>
  <w15:chartTrackingRefBased/>
  <w15:docId w15:val="{461F7B54-9E10-F242-A730-7B67B2FB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614D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14D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14DC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14DC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14DC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14DC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14DC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14DC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14DC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614DC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614DC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614DC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614DC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614DC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614DC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614DC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614DC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614DCC"/>
    <w:rPr>
      <w:rFonts w:eastAsiaTheme="majorEastAsia" w:cstheme="majorBidi"/>
      <w:color w:val="272727" w:themeColor="text1" w:themeTint="D8"/>
    </w:rPr>
  </w:style>
  <w:style w:type="paragraph" w:styleId="Titel">
    <w:name w:val="Title"/>
    <w:basedOn w:val="Normal"/>
    <w:next w:val="Normal"/>
    <w:link w:val="TitelTegn"/>
    <w:uiPriority w:val="10"/>
    <w:qFormat/>
    <w:rsid w:val="00614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614DC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614DC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614DC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614DC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614DCC"/>
    <w:rPr>
      <w:i/>
      <w:iCs/>
      <w:color w:val="404040" w:themeColor="text1" w:themeTint="BF"/>
    </w:rPr>
  </w:style>
  <w:style w:type="paragraph" w:styleId="Listeafsnit">
    <w:name w:val="List Paragraph"/>
    <w:basedOn w:val="Normal"/>
    <w:uiPriority w:val="34"/>
    <w:qFormat/>
    <w:rsid w:val="00614DCC"/>
    <w:pPr>
      <w:ind w:left="720"/>
      <w:contextualSpacing/>
    </w:pPr>
  </w:style>
  <w:style w:type="character" w:styleId="Kraftigfremhvning">
    <w:name w:val="Intense Emphasis"/>
    <w:basedOn w:val="Standardskrifttypeiafsnit"/>
    <w:uiPriority w:val="21"/>
    <w:qFormat/>
    <w:rsid w:val="00614DCC"/>
    <w:rPr>
      <w:i/>
      <w:iCs/>
      <w:color w:val="0F4761" w:themeColor="accent1" w:themeShade="BF"/>
    </w:rPr>
  </w:style>
  <w:style w:type="paragraph" w:styleId="Strktcitat">
    <w:name w:val="Intense Quote"/>
    <w:basedOn w:val="Normal"/>
    <w:next w:val="Normal"/>
    <w:link w:val="StrktcitatTegn"/>
    <w:uiPriority w:val="30"/>
    <w:qFormat/>
    <w:rsid w:val="00614D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614DCC"/>
    <w:rPr>
      <w:i/>
      <w:iCs/>
      <w:color w:val="0F4761" w:themeColor="accent1" w:themeShade="BF"/>
    </w:rPr>
  </w:style>
  <w:style w:type="character" w:styleId="Kraftighenvisning">
    <w:name w:val="Intense Reference"/>
    <w:basedOn w:val="Standardskrifttypeiafsnit"/>
    <w:uiPriority w:val="32"/>
    <w:qFormat/>
    <w:rsid w:val="00614DCC"/>
    <w:rPr>
      <w:b/>
      <w:bCs/>
      <w:smallCaps/>
      <w:color w:val="0F4761" w:themeColor="accent1" w:themeShade="BF"/>
      <w:spacing w:val="5"/>
    </w:rPr>
  </w:style>
  <w:style w:type="paragraph" w:styleId="Sidehoved">
    <w:name w:val="header"/>
    <w:basedOn w:val="Normal"/>
    <w:link w:val="SidehovedTegn"/>
    <w:uiPriority w:val="99"/>
    <w:unhideWhenUsed/>
    <w:rsid w:val="00614DCC"/>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614DCC"/>
  </w:style>
  <w:style w:type="paragraph" w:styleId="Sidefod">
    <w:name w:val="footer"/>
    <w:basedOn w:val="Normal"/>
    <w:link w:val="SidefodTegn"/>
    <w:uiPriority w:val="99"/>
    <w:unhideWhenUsed/>
    <w:rsid w:val="00614DCC"/>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614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9671127">
      <w:bodyDiv w:val="1"/>
      <w:marLeft w:val="0"/>
      <w:marRight w:val="0"/>
      <w:marTop w:val="0"/>
      <w:marBottom w:val="0"/>
      <w:divBdr>
        <w:top w:val="none" w:sz="0" w:space="0" w:color="auto"/>
        <w:left w:val="none" w:sz="0" w:space="0" w:color="auto"/>
        <w:bottom w:val="none" w:sz="0" w:space="0" w:color="auto"/>
        <w:right w:val="none" w:sz="0" w:space="0" w:color="auto"/>
      </w:divBdr>
    </w:div>
    <w:div w:id="805469732">
      <w:bodyDiv w:val="1"/>
      <w:marLeft w:val="0"/>
      <w:marRight w:val="0"/>
      <w:marTop w:val="0"/>
      <w:marBottom w:val="0"/>
      <w:divBdr>
        <w:top w:val="none" w:sz="0" w:space="0" w:color="auto"/>
        <w:left w:val="none" w:sz="0" w:space="0" w:color="auto"/>
        <w:bottom w:val="none" w:sz="0" w:space="0" w:color="auto"/>
        <w:right w:val="none" w:sz="0" w:space="0" w:color="auto"/>
      </w:divBdr>
    </w:div>
    <w:div w:id="1190224246">
      <w:bodyDiv w:val="1"/>
      <w:marLeft w:val="0"/>
      <w:marRight w:val="0"/>
      <w:marTop w:val="0"/>
      <w:marBottom w:val="0"/>
      <w:divBdr>
        <w:top w:val="none" w:sz="0" w:space="0" w:color="auto"/>
        <w:left w:val="none" w:sz="0" w:space="0" w:color="auto"/>
        <w:bottom w:val="none" w:sz="0" w:space="0" w:color="auto"/>
        <w:right w:val="none" w:sz="0" w:space="0" w:color="auto"/>
      </w:divBdr>
    </w:div>
    <w:div w:id="192213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444</Words>
  <Characters>2714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The Cyber Advisory Company A/S</Company>
  <LinksUpToDate>false</LinksUpToDate>
  <CharactersWithSpaces>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Efferbach</dc:creator>
  <cp:keywords/>
  <dc:description/>
  <cp:lastModifiedBy>Morten Efferbach</cp:lastModifiedBy>
  <cp:revision>5</cp:revision>
  <dcterms:created xsi:type="dcterms:W3CDTF">2024-10-19T09:36:00Z</dcterms:created>
  <dcterms:modified xsi:type="dcterms:W3CDTF">2024-10-19T10:06:00Z</dcterms:modified>
</cp:coreProperties>
</file>